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0" w:rsidRDefault="00CA2BD0">
      <w:pPr>
        <w:jc w:val="left"/>
        <w:rPr>
          <w:rFonts w:ascii="黑体" w:eastAsia="黑体" w:hAnsi="黑体" w:cs="仿宋_GB2312"/>
          <w:bCs/>
          <w:sz w:val="32"/>
          <w:szCs w:val="32"/>
        </w:rPr>
      </w:pPr>
      <w:bookmarkStart w:id="0" w:name="_GoBack"/>
      <w:bookmarkEnd w:id="0"/>
    </w:p>
    <w:p w:rsidR="00CA2BD0" w:rsidRPr="004E35BF" w:rsidRDefault="004E35BF">
      <w:pPr>
        <w:ind w:firstLineChars="100" w:firstLine="360"/>
        <w:jc w:val="center"/>
        <w:rPr>
          <w:rFonts w:asciiTheme="majorHAnsi" w:eastAsia="方正小标宋简体" w:hAnsiTheme="majorHAnsi" w:cstheme="majorHAnsi"/>
          <w:bCs/>
          <w:sz w:val="36"/>
          <w:szCs w:val="36"/>
        </w:rPr>
      </w:pPr>
      <w:r w:rsidRPr="004E35BF">
        <w:rPr>
          <w:rFonts w:asciiTheme="majorHAnsi" w:eastAsia="微软雅黑" w:hAnsiTheme="majorHAnsi" w:cstheme="majorHAnsi"/>
          <w:bCs/>
          <w:sz w:val="36"/>
          <w:szCs w:val="36"/>
        </w:rPr>
        <w:t>中国国际大学生创新大赛</w:t>
      </w:r>
      <w:r w:rsidR="00EC7179">
        <w:rPr>
          <w:rFonts w:asciiTheme="majorHAnsi" w:eastAsia="微软雅黑" w:hAnsiTheme="majorHAnsi" w:cstheme="majorHAnsi" w:hint="eastAsia"/>
          <w:bCs/>
          <w:sz w:val="36"/>
          <w:szCs w:val="36"/>
        </w:rPr>
        <w:t>(</w:t>
      </w:r>
      <w:r w:rsidRPr="004E35BF">
        <w:rPr>
          <w:rFonts w:asciiTheme="majorHAnsi" w:eastAsia="方正小标宋简体" w:hAnsiTheme="majorHAnsi" w:cstheme="majorHAnsi"/>
          <w:bCs/>
          <w:sz w:val="36"/>
          <w:szCs w:val="36"/>
        </w:rPr>
        <w:t>2025</w:t>
      </w:r>
      <w:r w:rsidR="00EC7179">
        <w:rPr>
          <w:rFonts w:asciiTheme="majorHAnsi" w:eastAsia="方正小标宋简体" w:hAnsiTheme="majorHAnsi" w:cstheme="majorHAnsi" w:hint="eastAsia"/>
          <w:bCs/>
          <w:sz w:val="36"/>
          <w:szCs w:val="36"/>
        </w:rPr>
        <w:t>)</w:t>
      </w:r>
      <w:r w:rsidRPr="004E35BF">
        <w:rPr>
          <w:rFonts w:asciiTheme="majorHAnsi" w:eastAsia="微软雅黑" w:hAnsiTheme="majorHAnsi" w:cstheme="majorHAnsi"/>
          <w:bCs/>
          <w:sz w:val="36"/>
          <w:szCs w:val="36"/>
        </w:rPr>
        <w:t>评审规则</w:t>
      </w:r>
    </w:p>
    <w:p w:rsidR="00CA2BD0" w:rsidRDefault="00874EF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e"/>
        <w:tblW w:w="5000" w:type="pct"/>
        <w:tblLook w:val="04A0" w:firstRow="1" w:lastRow="0" w:firstColumn="1" w:lastColumn="0" w:noHBand="0" w:noVBand="1"/>
      </w:tblPr>
      <w:tblGrid>
        <w:gridCol w:w="1409"/>
        <w:gridCol w:w="12193"/>
        <w:gridCol w:w="958"/>
      </w:tblGrid>
      <w:tr w:rsidR="00CA2BD0">
        <w:tc>
          <w:tcPr>
            <w:tcW w:w="484"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2BD0">
        <w:trPr>
          <w:trHeight w:val="5039"/>
        </w:trPr>
        <w:tc>
          <w:tcPr>
            <w:tcW w:w="484"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教育维度</w:t>
            </w:r>
          </w:p>
        </w:tc>
        <w:tc>
          <w:tcPr>
            <w:tcW w:w="4186" w:type="pct"/>
            <w:vAlign w:val="center"/>
          </w:tcPr>
          <w:p w:rsidR="00CA2BD0" w:rsidRDefault="00874EF9">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CA2BD0">
        <w:trPr>
          <w:trHeight w:val="90"/>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90"/>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CA2BD0">
        <w:trPr>
          <w:trHeight w:val="558"/>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1.充分了解所在产业（行业）的产业规模、增长速度、竞争格局、产业趋势、产业政策等情况，形成完备、深刻的产业认知。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2.项目具有明确的目标市场定位，对目标市场的特征、需求等情况有清晰的了解，并据此制定合理的营销、运营、财务等计划，设计出完整、创新、可行的商业模式，展现团队的商业思维。</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3.项目落地执行情况；项目对促进区域经济发展、产业转型升级的情况；已有盈利能力或盈利潜力情况。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2BD0" w:rsidRDefault="00CA2BD0">
      <w:pPr>
        <w:widowControl/>
      </w:pPr>
    </w:p>
    <w:p w:rsidR="00CA2BD0" w:rsidRDefault="00CA2BD0">
      <w:pPr>
        <w:widowControl/>
        <w:rPr>
          <w:rFonts w:ascii="黑体" w:eastAsia="黑体" w:hAnsi="黑体" w:cs="仿宋_GB2312"/>
          <w:bCs/>
          <w:sz w:val="32"/>
          <w:szCs w:val="32"/>
        </w:rPr>
        <w:sectPr w:rsidR="00CA2BD0">
          <w:footerReference w:type="default" r:id="rId7"/>
          <w:pgSz w:w="16838" w:h="11906" w:orient="landscape"/>
          <w:pgMar w:top="1021" w:right="1134" w:bottom="1021" w:left="1134" w:header="567" w:footer="851" w:gutter="0"/>
          <w:cols w:space="425"/>
          <w:docGrid w:type="linesAndChars" w:linePitch="435"/>
        </w:sectPr>
      </w:pPr>
    </w:p>
    <w:p w:rsidR="00CA2BD0" w:rsidRDefault="00874EF9">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e"/>
        <w:tblW w:w="5000" w:type="pct"/>
        <w:tblLook w:val="04A0" w:firstRow="1" w:lastRow="0" w:firstColumn="1" w:lastColumn="0" w:noHBand="0" w:noVBand="1"/>
      </w:tblPr>
      <w:tblGrid>
        <w:gridCol w:w="1409"/>
        <w:gridCol w:w="12193"/>
        <w:gridCol w:w="958"/>
      </w:tblGrid>
      <w:tr w:rsidR="00CA2BD0">
        <w:tc>
          <w:tcPr>
            <w:tcW w:w="484"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2BD0">
        <w:trPr>
          <w:trHeight w:val="3374"/>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416"/>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1.充分掌握所在产业（行业）的产业规模、增长速度、竞争格局、产业趋势、产业政策等情况；具有明确的目标市场定位，充分掌握目标市场的特征、需求等情况；具有完整、创新、可行的商业模式。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4.成长性方面，是否有清晰、有效、全方位的企业发展战略，并拥有可靠的内外部资源（人才、资金、技术等方面）实现企业战略，以建立企业的持续竞争优势。</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5.现金流及融资方面，关注项目融资情况、获取资金渠道情况、企业经营的现金流情况、融资需求及资金使用情况是否合理。</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6.项目对促进区域经济发展、产业转型升级的情况。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1124"/>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3.项目能够从产品创新、工艺流程创新、服务创新、商业模式创新等方面着手开展创新实践，产生一定数量和质量的创新成果，获得相应的市场回报。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2BD0" w:rsidRDefault="00CA2BD0">
      <w:pPr>
        <w:jc w:val="left"/>
        <w:rPr>
          <w:rFonts w:ascii="黑体" w:eastAsia="黑体" w:hAnsi="黑体" w:cs="仿宋_GB2312"/>
          <w:bCs/>
          <w:sz w:val="28"/>
          <w:szCs w:val="28"/>
        </w:rPr>
      </w:pPr>
    </w:p>
    <w:p w:rsidR="00CA2BD0" w:rsidRDefault="00CA2BD0">
      <w:pPr>
        <w:jc w:val="left"/>
        <w:rPr>
          <w:rFonts w:ascii="黑体" w:eastAsia="黑体" w:hAnsi="黑体" w:cs="仿宋_GB2312"/>
          <w:bCs/>
          <w:sz w:val="32"/>
          <w:szCs w:val="32"/>
        </w:rPr>
        <w:sectPr w:rsidR="00CA2BD0">
          <w:pgSz w:w="16838" w:h="11906" w:orient="landscape"/>
          <w:pgMar w:top="1021" w:right="1134" w:bottom="1021" w:left="1134" w:header="567" w:footer="851" w:gutter="0"/>
          <w:cols w:space="425"/>
          <w:docGrid w:type="linesAndChars" w:linePitch="435"/>
        </w:sectPr>
      </w:pPr>
    </w:p>
    <w:p w:rsidR="00CA2BD0" w:rsidRDefault="00874EF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e"/>
        <w:tblW w:w="5000" w:type="pct"/>
        <w:tblLook w:val="04A0" w:firstRow="1" w:lastRow="0" w:firstColumn="1" w:lastColumn="0" w:noHBand="0" w:noVBand="1"/>
      </w:tblPr>
      <w:tblGrid>
        <w:gridCol w:w="1407"/>
        <w:gridCol w:w="12195"/>
        <w:gridCol w:w="958"/>
      </w:tblGrid>
      <w:tr w:rsidR="00CA2BD0">
        <w:tc>
          <w:tcPr>
            <w:tcW w:w="483"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2BD0">
        <w:tc>
          <w:tcPr>
            <w:tcW w:w="483"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CA2BD0">
        <w:tc>
          <w:tcPr>
            <w:tcW w:w="48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1.项目以社会价值为导向，以谋求公共利益为目的，以解决社会问题为使命，不以营利为目标，有一定公益成果。</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CA2BD0">
        <w:trPr>
          <w:trHeight w:val="57"/>
        </w:trPr>
        <w:tc>
          <w:tcPr>
            <w:tcW w:w="48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1.团队的组成原则与过程是否科学合理；是否具有从事公益创业所需的知识、技术和经验；是否有明确的使命愿景。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2.团队内部的组织构架、人员配置、分工协作、能力结构、专业结构、激励制度的合理性情况；团队外部服务支撑体系完备（如志愿者团队等）、具有一定规模、实施有效管理使其发挥重要作用的情况。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3.团队与项目关系的真实性、紧密性情况；团队对项目的各项投入情况；团队的延续性或接替性情况。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983"/>
        </w:trPr>
        <w:tc>
          <w:tcPr>
            <w:tcW w:w="48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1.项目通过吸纳捐赠、获取政府资助、</w:t>
            </w:r>
            <w:proofErr w:type="gramStart"/>
            <w:r>
              <w:rPr>
                <w:rFonts w:ascii="仿宋_GB2312" w:eastAsia="仿宋_GB2312" w:hAnsi="仿宋_GB2312" w:cs="仿宋_GB2312" w:hint="eastAsia"/>
                <w:sz w:val="24"/>
                <w:szCs w:val="24"/>
              </w:rPr>
              <w:t>自营收</w:t>
            </w:r>
            <w:proofErr w:type="gramEnd"/>
            <w:r>
              <w:rPr>
                <w:rFonts w:ascii="仿宋_GB2312" w:eastAsia="仿宋_GB2312" w:hAnsi="仿宋_GB2312" w:cs="仿宋_GB2312" w:hint="eastAsia"/>
                <w:sz w:val="24"/>
                <w:szCs w:val="24"/>
              </w:rPr>
              <w:t>等方式确保持续生存能力情况。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2.团队基于一定的产品、服务、模式，通过高效管理、资源整合、活动策划等运营手段，确保项目影响力与实效</w:t>
            </w:r>
            <w:r>
              <w:rPr>
                <w:rFonts w:ascii="仿宋_GB2312" w:eastAsia="仿宋_GB2312" w:hAnsi="仿宋_GB2312" w:cs="仿宋_GB2312" w:hint="eastAsia"/>
                <w:sz w:val="24"/>
                <w:szCs w:val="24"/>
              </w:rPr>
              <w:lastRenderedPageBreak/>
              <w:t>性。</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3.项目在促进就业、教育、医疗、养老、环境保护与生态建设等方面的效果。</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4.项目的模式可复制、可推广、具有示范效应。</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5.项目对带动大学生到农村、城乡社区从事社会服务就业创业的情况。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20</w:t>
            </w:r>
          </w:p>
        </w:tc>
      </w:tr>
      <w:tr w:rsidR="00CA2BD0">
        <w:trPr>
          <w:trHeight w:val="1222"/>
        </w:trPr>
        <w:tc>
          <w:tcPr>
            <w:tcW w:w="48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的理念和范式，解决社会实际需求。</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2.项目能够从产品创新、服务创新等方面着手开展公益创业实践，并产生一定数量和质量的创新成果。</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3.鼓励将高校科研成果运用到公益创业中，以解决相应的社会问题。</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CA2BD0" w:rsidRDefault="00CA2BD0">
      <w:pPr>
        <w:widowControl/>
        <w:jc w:val="left"/>
        <w:rPr>
          <w:rFonts w:ascii="黑体" w:eastAsia="黑体" w:hAnsi="黑体" w:cs="仿宋_GB2312"/>
          <w:bCs/>
          <w:sz w:val="32"/>
          <w:szCs w:val="32"/>
        </w:r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e"/>
        <w:tblW w:w="5000" w:type="pct"/>
        <w:tblLook w:val="04A0" w:firstRow="1" w:lastRow="0" w:firstColumn="1" w:lastColumn="0" w:noHBand="0" w:noVBand="1"/>
      </w:tblPr>
      <w:tblGrid>
        <w:gridCol w:w="1409"/>
        <w:gridCol w:w="12193"/>
        <w:gridCol w:w="958"/>
      </w:tblGrid>
      <w:tr w:rsidR="00CA2BD0">
        <w:tc>
          <w:tcPr>
            <w:tcW w:w="484"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CA2BD0" w:rsidRDefault="00874EF9">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rsidR="00CA2BD0" w:rsidRDefault="00874EF9">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2.在服务乡村振兴、农业农村现代化、城乡社区发展等方面有较好的创意、产品或服务模式，追求经济效益和社会效益的平衡。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3.项目对推动乡村振兴、农业农村现代化、城乡社区发展等方面的贡献度。</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p w:rsidR="00CA2BD0" w:rsidRDefault="00CA2BD0">
            <w:pPr>
              <w:jc w:val="left"/>
              <w:rPr>
                <w:rFonts w:ascii="仿宋_GB2312" w:eastAsia="仿宋_GB2312" w:hAnsi="仿宋_GB2312" w:cs="仿宋_GB2312"/>
                <w:sz w:val="24"/>
                <w:szCs w:val="24"/>
              </w:rPr>
            </w:pPr>
          </w:p>
        </w:tc>
        <w:tc>
          <w:tcPr>
            <w:tcW w:w="329" w:type="pct"/>
            <w:vAlign w:val="center"/>
          </w:tcPr>
          <w:p w:rsidR="00CA2BD0" w:rsidRDefault="00874EF9">
            <w:pPr>
              <w:jc w:val="center"/>
              <w:rPr>
                <w:rFonts w:ascii="仿宋_GB2312" w:eastAsia="仿宋_GB2312" w:hAnsi="仿宋_GB2312" w:cs="仿宋_GB2312"/>
                <w:szCs w:val="21"/>
              </w:rPr>
            </w:pPr>
            <w:r>
              <w:rPr>
                <w:rFonts w:ascii="仿宋_GB2312" w:eastAsia="仿宋_GB2312" w:hAnsi="仿宋_GB2312" w:cs="仿宋_GB2312"/>
                <w:szCs w:val="21"/>
              </w:rPr>
              <w:lastRenderedPageBreak/>
              <w:t>20</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6" w:type="pct"/>
            <w:vAlign w:val="center"/>
          </w:tcPr>
          <w:p w:rsidR="00CA2BD0" w:rsidRDefault="00874EF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的理念和范式，解决乡村振兴、农业农村现代化、城乡社区发展中遇到的各类问题。</w:t>
            </w:r>
          </w:p>
          <w:p w:rsidR="00CA2BD0" w:rsidRDefault="00874EF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2.项目能够从产品创新、服务创新等方面着手开展创新创业实践，并产生一定数量和质量的创新成果。</w:t>
            </w:r>
          </w:p>
          <w:p w:rsidR="00CA2BD0" w:rsidRDefault="00874EF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p w:rsidR="00CA2BD0" w:rsidRDefault="00874EF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4.鼓励组织模式或商业模式创新，鼓励资源整合优化创新。</w:t>
            </w:r>
          </w:p>
        </w:tc>
        <w:tc>
          <w:tcPr>
            <w:tcW w:w="329" w:type="pct"/>
            <w:vAlign w:val="center"/>
          </w:tcPr>
          <w:p w:rsidR="00CA2BD0" w:rsidRDefault="00874EF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CA2BD0" w:rsidRDefault="00874EF9">
            <w:pPr>
              <w:pStyle w:val="af2"/>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CA2BD0" w:rsidRDefault="00874EF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CA2BD0">
        <w:trPr>
          <w:trHeight w:val="57"/>
        </w:trPr>
        <w:tc>
          <w:tcPr>
            <w:tcW w:w="484" w:type="pct"/>
            <w:vAlign w:val="center"/>
          </w:tcPr>
          <w:p w:rsidR="00CA2BD0" w:rsidRDefault="00874EF9">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rsidR="00CA2BD0" w:rsidRDefault="00874EF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CA2BD0" w:rsidRDefault="00CA2BD0">
      <w:pPr>
        <w:jc w:val="left"/>
        <w:rPr>
          <w:rFonts w:ascii="黑体" w:eastAsia="黑体" w:hAnsi="黑体" w:cs="仿宋_GB2312"/>
          <w:bCs/>
          <w:sz w:val="32"/>
          <w:szCs w:val="32"/>
        </w:rPr>
      </w:pPr>
    </w:p>
    <w:p w:rsidR="00CA2BD0" w:rsidRDefault="00CA2BD0">
      <w:pPr>
        <w:jc w:val="left"/>
        <w:rPr>
          <w:rFonts w:ascii="黑体" w:eastAsia="黑体" w:hAnsi="黑体" w:cs="仿宋_GB2312"/>
          <w:bCs/>
          <w:sz w:val="32"/>
          <w:szCs w:val="32"/>
        </w:r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e"/>
        <w:tblW w:w="5000" w:type="pct"/>
        <w:tblLook w:val="04A0" w:firstRow="1" w:lastRow="0" w:firstColumn="1" w:lastColumn="0" w:noHBand="0" w:noVBand="1"/>
      </w:tblPr>
      <w:tblGrid>
        <w:gridCol w:w="1409"/>
        <w:gridCol w:w="12193"/>
        <w:gridCol w:w="958"/>
      </w:tblGrid>
      <w:tr w:rsidR="00CA2BD0">
        <w:tc>
          <w:tcPr>
            <w:tcW w:w="484"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CA2BD0" w:rsidRDefault="00874EF9">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1.团队的组成原则与过程是否科学合理，团队成员的教育和工作背景、创新能力、价值观念、分工协作和能力互补情况，是否有明确的使命愿景；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2.在服务乡村振兴、农业农村现代化、城乡社区发展等方面有较好产品或服务模式，追求经济效益和社会效益的平衡。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3.项目通过商业方式推动乡村振兴、农业农村现代化、城乡社区发展等方面的贡献度。</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4.项目的持续生存能力，模式可复制、可推广、具有示范效应等。</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3</w:t>
            </w:r>
            <w:r>
              <w:rPr>
                <w:rFonts w:ascii="仿宋_GB2312" w:eastAsia="仿宋_GB2312" w:hAnsi="仿宋_GB2312" w:cs="仿宋_GB2312" w:hint="eastAsia"/>
                <w:sz w:val="24"/>
                <w:szCs w:val="24"/>
              </w:rPr>
              <w:t>0</w:t>
            </w:r>
          </w:p>
        </w:tc>
      </w:tr>
      <w:tr w:rsidR="00CA2BD0">
        <w:trPr>
          <w:trHeight w:val="1400"/>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的理念和范式，解决乡村振兴、农业农村现代化、城乡社区发展中遇到的各类问题。</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2.项目能够从产品创新、服务创新、组织创新等方面着手开展创新创业实践，并产生一定数量和质量的创新成果，获得相应的市场回报。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tc>
        <w:tc>
          <w:tcPr>
            <w:tcW w:w="329" w:type="pct"/>
            <w:vAlign w:val="center"/>
          </w:tcPr>
          <w:p w:rsidR="00CA2BD0" w:rsidRDefault="00874EF9">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1400"/>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CA2BD0" w:rsidRDefault="00874EF9">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CA2BD0" w:rsidRDefault="00874EF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CA2BD0" w:rsidRDefault="00CA2BD0"/>
    <w:p w:rsidR="00CA2BD0" w:rsidRDefault="00CA2BD0">
      <w:p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e"/>
        <w:tblW w:w="5000" w:type="pct"/>
        <w:tblLook w:val="04A0" w:firstRow="1" w:lastRow="0" w:firstColumn="1" w:lastColumn="0" w:noHBand="0" w:noVBand="1"/>
      </w:tblPr>
      <w:tblGrid>
        <w:gridCol w:w="1409"/>
        <w:gridCol w:w="12193"/>
        <w:gridCol w:w="958"/>
      </w:tblGrid>
      <w:tr w:rsidR="00CA2BD0">
        <w:tc>
          <w:tcPr>
            <w:tcW w:w="484"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2BD0">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2.项目符合将专业知识与商业知识有效结合并转化为商业价值或社会价值的创新创业基本过程和基本逻辑，展现创新创业教育对创业者基本素养</w:t>
            </w:r>
            <w:r>
              <w:rPr>
                <w:rFonts w:ascii="仿宋_GB2312" w:eastAsia="仿宋_GB2312" w:hAnsi="仿宋_GB2312" w:cs="仿宋_GB2312" w:hint="eastAsia"/>
                <w:sz w:val="24"/>
                <w:szCs w:val="24"/>
              </w:rPr>
              <w:t>和认知的塑造力。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rsidR="00CA2BD0" w:rsidRDefault="00874EF9">
            <w:pPr>
              <w:jc w:val="left"/>
              <w:rPr>
                <w:rFonts w:ascii="仿宋_GB2312" w:eastAsia="仿宋_GB2312" w:hAnsi="仿宋_GB2312" w:cs="仿宋_GB2312"/>
                <w:b/>
                <w:sz w:val="24"/>
                <w:szCs w:val="24"/>
              </w:rPr>
            </w:pPr>
            <w:r>
              <w:rPr>
                <w:rFonts w:ascii="仿宋_GB2312" w:eastAsia="仿宋_GB2312" w:hAnsi="仿宋_GB2312" w:cs="仿宋_GB2312"/>
                <w:sz w:val="24"/>
                <w:szCs w:val="24"/>
              </w:rPr>
              <w:t>5.项目能充分体现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2.团队的组织构架、</w:t>
            </w:r>
            <w:r>
              <w:rPr>
                <w:rFonts w:ascii="仿宋_GB2312" w:eastAsia="仿宋_GB2312" w:hAnsi="仿宋_GB2312" w:cs="仿宋_GB2312" w:hint="eastAsia"/>
                <w:sz w:val="24"/>
                <w:szCs w:val="24"/>
              </w:rPr>
              <w:t>人员配置、分工协作、能力结构、专业结构、合作机制、激励制度等的合理性情况。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3.团队与项目关系的真实性、紧密性</w:t>
            </w:r>
            <w:r>
              <w:rPr>
                <w:rFonts w:ascii="仿宋_GB2312" w:eastAsia="仿宋_GB2312" w:hAnsi="仿宋_GB2312" w:cs="仿宋_GB2312" w:hint="eastAsia"/>
                <w:sz w:val="24"/>
                <w:szCs w:val="24"/>
              </w:rPr>
              <w:t>情况；对项目的各项投入情况；创立创业企业的可能性情况。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4.支撑项目发展的合作伙伴等外部资源的使用以及与项目关系的情况。</w:t>
            </w:r>
          </w:p>
          <w:p w:rsidR="00CA2BD0" w:rsidRDefault="00CA2BD0">
            <w:pPr>
              <w:jc w:val="left"/>
              <w:rPr>
                <w:rFonts w:ascii="仿宋_GB2312" w:eastAsia="仿宋_GB2312" w:hAnsi="仿宋_GB2312" w:cs="仿宋_GB2312"/>
                <w:sz w:val="24"/>
                <w:szCs w:val="24"/>
              </w:rPr>
            </w:pP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商业维度</w:t>
            </w:r>
          </w:p>
        </w:tc>
        <w:tc>
          <w:tcPr>
            <w:tcW w:w="4186"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2.项目具有明确的目标市场定位，对目标市场的特征、需求等情况有</w:t>
            </w:r>
            <w:r>
              <w:rPr>
                <w:rFonts w:ascii="仿宋_GB2312" w:eastAsia="仿宋_GB2312" w:hAnsi="仿宋_GB2312" w:cs="仿宋_GB2312" w:hint="eastAsia"/>
                <w:sz w:val="24"/>
                <w:szCs w:val="24"/>
              </w:rPr>
              <w:t>清晰的了解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其他：项目落地执行情况；项目促进区域经济发展、产业转型升级的情况；已有盈利能力或盈利潜力情况。</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2BD0" w:rsidRDefault="00CA2BD0">
      <w:pPr>
        <w:jc w:val="left"/>
        <w:rPr>
          <w:rFonts w:ascii="黑体" w:eastAsia="黑体" w:hAnsi="黑体" w:cs="仿宋_GB2312"/>
          <w:bCs/>
          <w:sz w:val="18"/>
          <w:szCs w:val="18"/>
        </w:r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七、职教赛道项目评审要点：创业组</w:t>
      </w:r>
    </w:p>
    <w:tbl>
      <w:tblPr>
        <w:tblStyle w:val="ae"/>
        <w:tblW w:w="5000" w:type="pct"/>
        <w:tblLook w:val="04A0" w:firstRow="1" w:lastRow="0" w:firstColumn="1" w:lastColumn="0" w:noHBand="0" w:noVBand="1"/>
      </w:tblPr>
      <w:tblGrid>
        <w:gridCol w:w="1410"/>
        <w:gridCol w:w="12195"/>
        <w:gridCol w:w="955"/>
      </w:tblGrid>
      <w:tr w:rsidR="00CA2BD0">
        <w:tc>
          <w:tcPr>
            <w:tcW w:w="484"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8"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4.项目充分体现团队解决复杂问题的综合能力和高级思维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5.项目能充分体现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8"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lastRenderedPageBreak/>
              <w:t>6</w:t>
            </w:r>
            <w:r>
              <w:rPr>
                <w:rFonts w:ascii="仿宋_GB2312" w:eastAsia="仿宋_GB2312" w:hAnsi="仿宋_GB2312" w:cs="仿宋_GB2312" w:hint="eastAsia"/>
                <w:sz w:val="24"/>
                <w:szCs w:val="24"/>
              </w:rPr>
              <w:t>.项目促进区域经济发展、产业转型升级的情况。</w:t>
            </w:r>
          </w:p>
        </w:tc>
        <w:tc>
          <w:tcPr>
            <w:tcW w:w="328"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8"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1.团队的组成原则与过程是否科学合理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2.公司是否具有</w:t>
            </w:r>
            <w:r>
              <w:rPr>
                <w:rFonts w:ascii="仿宋_GB2312" w:eastAsia="仿宋_GB2312" w:hAnsi="仿宋_GB2312" w:cs="仿宋_GB2312" w:hint="eastAsia"/>
                <w:sz w:val="24"/>
                <w:szCs w:val="24"/>
              </w:rPr>
              <w:t>合理的组织构架、清晰的指挥链、科学的决策机制；是否有合理的岗位设置、分工协作、专业能力结构；是否有良好的内部沟通机制；是否有合理的股权结构、激励制度等。</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3.团队对项目的各项投入情况及团队成员的稳定性情况。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4.支撑公司发展的合作伙伴等外部资源的使用以及与公司关系的情况。</w:t>
            </w:r>
          </w:p>
        </w:tc>
        <w:tc>
          <w:tcPr>
            <w:tcW w:w="328"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8"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1.具有原始创意、创造。</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2.具有面向培养“大国工匠”与能工巧匠的创意与创新。</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3.项目体现产教融合模式创新、校企合作模式创新、工学一体模式创新。</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8"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57"/>
        </w:trPr>
        <w:tc>
          <w:tcPr>
            <w:tcW w:w="484"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1.项目直接</w:t>
            </w:r>
            <w:r>
              <w:rPr>
                <w:rFonts w:ascii="仿宋_GB2312" w:eastAsia="仿宋_GB2312" w:hAnsi="仿宋_GB2312" w:cs="仿宋_GB2312" w:hint="eastAsia"/>
                <w:sz w:val="24"/>
                <w:szCs w:val="24"/>
              </w:rPr>
              <w:t>提供就业岗位的数量和质量。</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2.项目间接带动就业的能力和规模。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3.项目对社会文明、生态文明、民生福祉等方面的积极推动作用。</w:t>
            </w:r>
          </w:p>
        </w:tc>
        <w:tc>
          <w:tcPr>
            <w:tcW w:w="328"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CA2BD0" w:rsidRDefault="00CA2BD0">
      <w:pPr>
        <w:jc w:val="left"/>
        <w:rPr>
          <w:rStyle w:val="20"/>
          <w:rFonts w:ascii="方正小标宋简体" w:eastAsia="方正小标宋简体" w:hAnsi="黑体" w:cs="黑体"/>
          <w:b w:val="0"/>
          <w:sz w:val="18"/>
          <w:szCs w:val="18"/>
        </w:rPr>
      </w:pPr>
    </w:p>
    <w:p w:rsidR="00CA2BD0" w:rsidRDefault="00CA2BD0">
      <w:pPr>
        <w:jc w:val="left"/>
        <w:rPr>
          <w:rStyle w:val="20"/>
          <w:rFonts w:ascii="方正小标宋简体" w:eastAsia="方正小标宋简体" w:hAnsi="黑体" w:cs="黑体"/>
          <w:b w:val="0"/>
          <w:sz w:val="18"/>
          <w:szCs w:val="18"/>
        </w:r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Fonts w:ascii="黑体" w:eastAsia="黑体" w:cs="仿宋_GB2312"/>
          <w:sz w:val="32"/>
          <w:szCs w:val="32"/>
        </w:rPr>
      </w:pPr>
      <w:r>
        <w:rPr>
          <w:rFonts w:ascii="黑体" w:eastAsia="黑体" w:cs="仿宋_GB2312" w:hint="eastAsia"/>
          <w:sz w:val="32"/>
          <w:szCs w:val="32"/>
        </w:rPr>
        <w:lastRenderedPageBreak/>
        <w:t>八、产业命题赛道项目评审要点</w:t>
      </w:r>
    </w:p>
    <w:tbl>
      <w:tblPr>
        <w:tblStyle w:val="ae"/>
        <w:tblW w:w="5000" w:type="pct"/>
        <w:tblLook w:val="04A0" w:firstRow="1" w:lastRow="0" w:firstColumn="1" w:lastColumn="0" w:noHBand="0" w:noVBand="1"/>
      </w:tblPr>
      <w:tblGrid>
        <w:gridCol w:w="1465"/>
        <w:gridCol w:w="12099"/>
        <w:gridCol w:w="996"/>
      </w:tblGrid>
      <w:tr w:rsidR="00CA2BD0">
        <w:trPr>
          <w:trHeight w:val="442"/>
        </w:trPr>
        <w:tc>
          <w:tcPr>
            <w:tcW w:w="503"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5"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rsidR="00CA2BD0" w:rsidRDefault="00874EF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A2BD0">
        <w:trPr>
          <w:trHeight w:val="442"/>
        </w:trPr>
        <w:tc>
          <w:tcPr>
            <w:tcW w:w="50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55"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.项目符合将专业知识与产业实际问题有效结合，并转化为商业价值或社会价值，展现创新创业教育对创业者基本素养和认知的塑造力和提升创业者综合能力的效力。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w:t>
            </w:r>
            <w:r>
              <w:rPr>
                <w:rFonts w:ascii="仿宋_GB2312" w:eastAsia="仿宋_GB2312" w:hAnsi="仿宋_GB2312" w:cs="仿宋_GB2312"/>
                <w:sz w:val="24"/>
                <w:szCs w:val="24"/>
              </w:rPr>
              <w:t>多学科交叉、</w:t>
            </w:r>
            <w:proofErr w:type="gramStart"/>
            <w:r>
              <w:rPr>
                <w:rFonts w:ascii="仿宋_GB2312" w:eastAsia="仿宋_GB2312" w:hAnsi="仿宋_GB2312" w:cs="仿宋_GB2312"/>
                <w:sz w:val="24"/>
                <w:szCs w:val="24"/>
              </w:rPr>
              <w:t>专创融合</w:t>
            </w:r>
            <w:proofErr w:type="gramEnd"/>
            <w:r>
              <w:rPr>
                <w:rFonts w:ascii="仿宋_GB2312" w:eastAsia="仿宋_GB2312" w:hAnsi="仿宋_GB2312" w:cs="仿宋_GB2312"/>
                <w:sz w:val="24"/>
                <w:szCs w:val="24"/>
              </w:rPr>
              <w:t>、产学研协同创新等模式在项目的产生与执行中的重要作用</w:t>
            </w:r>
            <w:r>
              <w:rPr>
                <w:rFonts w:ascii="仿宋_GB2312" w:eastAsia="仿宋_GB2312" w:hAnsi="仿宋_GB2312" w:cs="仿宋_GB2312" w:hint="eastAsia"/>
                <w:sz w:val="24"/>
                <w:szCs w:val="24"/>
              </w:rPr>
              <w:t>。</w:t>
            </w:r>
          </w:p>
        </w:tc>
        <w:tc>
          <w:tcPr>
            <w:tcW w:w="342"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CA2BD0">
        <w:trPr>
          <w:trHeight w:val="442"/>
        </w:trPr>
        <w:tc>
          <w:tcPr>
            <w:tcW w:w="50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5"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1.全方位开展与所选命题相关的产业（行业）的产业规模、增长速度、竞争格局、产业趋势、产业政策以及市场的定位、特征、需求等方面的调研，形成一手资料。</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2.系统、深入了解企业（机构）内外部环境情况，通过与企业对接，准确把握其实际需求与痛点，明确解决该命题所需的各类资源。</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rsidR="00CA2BD0" w:rsidRDefault="00874EF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CA2BD0">
        <w:tc>
          <w:tcPr>
            <w:tcW w:w="50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5"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1.用于解决命题的创意、技术、方案、模式等的先进性情况。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的理念和范式解决命题。</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3.基于产业命题赛道开放创新的内在要求，促进企业（机构）将内外部资源有机整合，提高其创新效率的情况。</w:t>
            </w:r>
          </w:p>
        </w:tc>
        <w:tc>
          <w:tcPr>
            <w:tcW w:w="342"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c>
          <w:tcPr>
            <w:tcW w:w="50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5"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1.团队的组成原则与过程是否科学合理，是否具有支撑解决命题的知识、技术和经验。</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2.团队的组织构架、人员配置、分工协作、能力互补、专业结构的合理性情况。</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3.团队与项目关系的真实性、紧密性情况，团队对项目的各项投入情况，团队与企业（机构）持续合作的可能性</w:t>
            </w:r>
            <w:r>
              <w:rPr>
                <w:rFonts w:ascii="仿宋_GB2312" w:eastAsia="仿宋_GB2312" w:hAnsi="仿宋_GB2312" w:cs="仿宋_GB2312" w:hint="eastAsia"/>
                <w:sz w:val="24"/>
                <w:szCs w:val="24"/>
              </w:rPr>
              <w:lastRenderedPageBreak/>
              <w:t>情况。</w:t>
            </w:r>
          </w:p>
          <w:p w:rsidR="00CA2BD0" w:rsidRDefault="00874EF9">
            <w:pPr>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42"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CA2BD0">
        <w:tc>
          <w:tcPr>
            <w:tcW w:w="503"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实现维度</w:t>
            </w:r>
          </w:p>
        </w:tc>
        <w:tc>
          <w:tcPr>
            <w:tcW w:w="4155" w:type="pct"/>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1.解决命题过程的规划和工作进度安排合理，在各阶段工作目标清晰，难点明确，重点突出，并能兼顾目标与资源配置。</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w:t>
            </w:r>
            <w:proofErr w:type="gramStart"/>
            <w:r>
              <w:rPr>
                <w:rFonts w:ascii="仿宋_GB2312" w:eastAsia="仿宋_GB2312" w:hAnsi="仿宋_GB2312" w:cs="仿宋_GB2312" w:hint="eastAsia"/>
                <w:sz w:val="24"/>
                <w:szCs w:val="24"/>
              </w:rPr>
              <w:t>高完成度</w:t>
            </w:r>
            <w:proofErr w:type="gramEnd"/>
            <w:r>
              <w:rPr>
                <w:rFonts w:ascii="仿宋_GB2312" w:eastAsia="仿宋_GB2312" w:hAnsi="仿宋_GB2312" w:cs="仿宋_GB2312" w:hint="eastAsia"/>
                <w:sz w:val="24"/>
                <w:szCs w:val="24"/>
              </w:rPr>
              <w:t>等特点。</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3.命题解决方案是否解决企业（机构）命题中涉及的问题，以及为企业（机构）带来经济效益、社会效益的潜力情况。</w:t>
            </w:r>
          </w:p>
        </w:tc>
        <w:tc>
          <w:tcPr>
            <w:tcW w:w="342"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rsidR="00CA2BD0" w:rsidRDefault="00CA2BD0">
      <w:pPr>
        <w:jc w:val="left"/>
        <w:rPr>
          <w:rFonts w:ascii="黑体" w:eastAsia="黑体" w:cs="仿宋_GB2312"/>
          <w:sz w:val="32"/>
          <w:szCs w:val="32"/>
        </w:rPr>
        <w:sectPr w:rsidR="00CA2BD0">
          <w:pgSz w:w="16838" w:h="11906" w:orient="landscape"/>
          <w:pgMar w:top="1021" w:right="1134" w:bottom="1021" w:left="1134" w:header="851" w:footer="851" w:gutter="0"/>
          <w:cols w:space="425"/>
          <w:docGrid w:type="linesAndChars" w:linePitch="435"/>
        </w:sectPr>
      </w:pPr>
    </w:p>
    <w:p w:rsidR="00CA2BD0" w:rsidRDefault="00874EF9">
      <w:pPr>
        <w:jc w:val="left"/>
        <w:rPr>
          <w:rStyle w:val="20"/>
          <w:rFonts w:ascii="方正小标宋简体" w:eastAsia="方正小标宋简体" w:hAnsi="黑体" w:cs="黑体"/>
          <w:b w:val="0"/>
          <w:bCs w:val="0"/>
          <w:sz w:val="36"/>
          <w:szCs w:val="36"/>
        </w:rPr>
      </w:pPr>
      <w:r>
        <w:rPr>
          <w:rFonts w:ascii="黑体" w:eastAsia="黑体" w:cs="仿宋_GB2312" w:hint="eastAsia"/>
          <w:sz w:val="32"/>
          <w:szCs w:val="32"/>
        </w:rPr>
        <w:lastRenderedPageBreak/>
        <w:t>九、萌芽赛道项目评审要点</w:t>
      </w:r>
    </w:p>
    <w:tbl>
      <w:tblPr>
        <w:tblStyle w:val="ae"/>
        <w:tblW w:w="5000" w:type="pct"/>
        <w:tblLook w:val="04A0" w:firstRow="1" w:lastRow="0" w:firstColumn="1" w:lastColumn="0" w:noHBand="0" w:noVBand="1"/>
      </w:tblPr>
      <w:tblGrid>
        <w:gridCol w:w="1412"/>
        <w:gridCol w:w="12190"/>
        <w:gridCol w:w="958"/>
      </w:tblGrid>
      <w:tr w:rsidR="00CA2BD0">
        <w:trPr>
          <w:trHeight w:val="499"/>
        </w:trPr>
        <w:tc>
          <w:tcPr>
            <w:tcW w:w="485"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CA2BD0" w:rsidRDefault="00874EF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CA2BD0">
        <w:trPr>
          <w:trHeight w:val="1528"/>
        </w:trPr>
        <w:tc>
          <w:tcPr>
            <w:tcW w:w="485"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1.项目的想象力和创造力，就发现的问题和解决途径进行创意设计，创意设计过程符合客观规律。</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2.科技创意证据充分，有足够的科学研究参与度（调查、实验、制作、验证等）。</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3.文化创意逻辑清晰、完整，调研和分析数据充分。</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r>
      <w:tr w:rsidR="00CA2BD0">
        <w:trPr>
          <w:trHeight w:val="1551"/>
        </w:trPr>
        <w:tc>
          <w:tcPr>
            <w:tcW w:w="485"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1.项目的可行性、应用性和完整性。</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2.项目具备可执行的计划或实践方案。</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3.项目具有可预见价值，能够让未来的生活更美好。</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1956"/>
        </w:trPr>
        <w:tc>
          <w:tcPr>
            <w:tcW w:w="485"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自主性</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1.项目符合团队成员年龄段的知识结构和实施项目能力。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2.项目选题、创意模式构建主要由学生提出和完成。</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3.团队成员能够准确表述项目内容及原理，真实可信。</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4.涉及科技成果和专利发明的，需提供证明材料或授权证明材料。</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A2BD0">
        <w:trPr>
          <w:trHeight w:val="1416"/>
        </w:trPr>
        <w:tc>
          <w:tcPr>
            <w:tcW w:w="485"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团队情况</w:t>
            </w:r>
          </w:p>
        </w:tc>
        <w:tc>
          <w:tcPr>
            <w:tcW w:w="4186" w:type="pct"/>
            <w:vAlign w:val="center"/>
          </w:tcPr>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1.团队成员的创新精神和创新意识与能力。</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2.项目团队成员的教育背景、基本素质、价值观念、知识结构、擅长领域。</w:t>
            </w:r>
          </w:p>
          <w:p w:rsidR="00CA2BD0" w:rsidRDefault="00874EF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3.团队构成和分工协作合理。</w:t>
            </w:r>
          </w:p>
        </w:tc>
        <w:tc>
          <w:tcPr>
            <w:tcW w:w="329" w:type="pct"/>
            <w:vAlign w:val="center"/>
          </w:tcPr>
          <w:p w:rsidR="00CA2BD0" w:rsidRDefault="00874EF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rsidR="00CA2BD0" w:rsidRDefault="00CA2BD0">
      <w:pPr>
        <w:jc w:val="left"/>
        <w:rPr>
          <w:rFonts w:ascii="仿宋" w:eastAsia="仿宋" w:hAnsi="仿宋" w:cs="仿宋"/>
          <w:sz w:val="24"/>
          <w:szCs w:val="24"/>
        </w:rPr>
      </w:pPr>
    </w:p>
    <w:sectPr w:rsidR="00CA2BD0">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106" w:rsidRDefault="00FE6106">
      <w:r>
        <w:separator/>
      </w:r>
    </w:p>
  </w:endnote>
  <w:endnote w:type="continuationSeparator" w:id="0">
    <w:p w:rsidR="00FE6106" w:rsidRDefault="00FE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algun Gothic Semilight"/>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4010"/>
    </w:sdtPr>
    <w:sdtEndPr/>
    <w:sdtContent>
      <w:p w:rsidR="00CA2BD0" w:rsidRDefault="00874EF9">
        <w:pPr>
          <w:pStyle w:val="a7"/>
          <w:jc w:val="center"/>
        </w:pPr>
        <w:r>
          <w:fldChar w:fldCharType="begin"/>
        </w:r>
        <w:r>
          <w:instrText>PAGE   \* MERGEFORMAT</w:instrText>
        </w:r>
        <w:r>
          <w:fldChar w:fldCharType="separate"/>
        </w:r>
        <w:r w:rsidR="00EC7179" w:rsidRPr="00EC7179">
          <w:rPr>
            <w:noProof/>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106" w:rsidRDefault="00FE6106">
      <w:r>
        <w:separator/>
      </w:r>
    </w:p>
  </w:footnote>
  <w:footnote w:type="continuationSeparator" w:id="0">
    <w:p w:rsidR="00FE6106" w:rsidRDefault="00FE6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YjhmMjlkODQzN2NjOWIwMDA1MDI3Yzk0YTk4NTkifQ=="/>
  </w:docVars>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D3AE1"/>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1B68"/>
    <w:rsid w:val="003F7B73"/>
    <w:rsid w:val="0041786A"/>
    <w:rsid w:val="00423798"/>
    <w:rsid w:val="0044765E"/>
    <w:rsid w:val="00450DAD"/>
    <w:rsid w:val="00455F35"/>
    <w:rsid w:val="00461C03"/>
    <w:rsid w:val="00466CDA"/>
    <w:rsid w:val="0047526E"/>
    <w:rsid w:val="00482691"/>
    <w:rsid w:val="0049506A"/>
    <w:rsid w:val="004C16B5"/>
    <w:rsid w:val="004C26F9"/>
    <w:rsid w:val="004D0B4A"/>
    <w:rsid w:val="004E35BF"/>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74EF9"/>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2BD0"/>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C7179"/>
    <w:rsid w:val="00ED1E2A"/>
    <w:rsid w:val="00ED7F09"/>
    <w:rsid w:val="00EF27DF"/>
    <w:rsid w:val="00F2220A"/>
    <w:rsid w:val="00F25CE4"/>
    <w:rsid w:val="00F40CC5"/>
    <w:rsid w:val="00F46FD7"/>
    <w:rsid w:val="00F64049"/>
    <w:rsid w:val="00F82243"/>
    <w:rsid w:val="00F82CA3"/>
    <w:rsid w:val="00F863C4"/>
    <w:rsid w:val="00FA306A"/>
    <w:rsid w:val="00FB42BD"/>
    <w:rsid w:val="00FE6106"/>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14284C"/>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53CEB"/>
  <w15:docId w15:val="{89F7B564-E274-45D1-8F18-F06FCE00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1D972-265B-4941-B9B2-7FEAFD80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1403</Words>
  <Characters>8002</Characters>
  <Application>Microsoft Office Word</Application>
  <DocSecurity>0</DocSecurity>
  <Lines>66</Lines>
  <Paragraphs>18</Paragraphs>
  <ScaleCrop>false</ScaleCrop>
  <Company>scut</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Windows User</cp:lastModifiedBy>
  <cp:revision>4</cp:revision>
  <cp:lastPrinted>2023-06-28T02:53:00Z</cp:lastPrinted>
  <dcterms:created xsi:type="dcterms:W3CDTF">2024-03-15T01:48:00Z</dcterms:created>
  <dcterms:modified xsi:type="dcterms:W3CDTF">2025-03-20T08:13:00Z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B898777D6DD2400E8BB8FDCDB3DBDB41</vt:lpwstr>
  </property>
</Properties>
</file>